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3FD" w:rsidRDefault="00B663FD">
      <w:pPr>
        <w:spacing w:line="480" w:lineRule="auto"/>
      </w:pPr>
      <w:bookmarkStart w:id="0" w:name="_GoBack"/>
      <w:bookmarkEnd w:id="0"/>
      <w:r>
        <w:t>L. Adam Mekler</w:t>
      </w:r>
    </w:p>
    <w:p w:rsidR="00B663FD" w:rsidRDefault="00B663FD">
      <w:pPr>
        <w:spacing w:line="480" w:lineRule="auto"/>
      </w:pPr>
      <w:r>
        <w:t>Prof. Mekler</w:t>
      </w:r>
    </w:p>
    <w:p w:rsidR="00B663FD" w:rsidRDefault="00B663FD">
      <w:pPr>
        <w:spacing w:line="480" w:lineRule="auto"/>
      </w:pPr>
      <w:r>
        <w:t xml:space="preserve">English </w:t>
      </w:r>
      <w:r w:rsidR="004032D6">
        <w:t>2</w:t>
      </w:r>
      <w:r>
        <w:t>02.</w:t>
      </w:r>
      <w:r w:rsidR="004032D6">
        <w:t>01</w:t>
      </w:r>
    </w:p>
    <w:p w:rsidR="00B663FD" w:rsidRDefault="00B663FD">
      <w:pPr>
        <w:spacing w:line="480" w:lineRule="auto"/>
      </w:pPr>
      <w:r>
        <w:t>April 11, 20</w:t>
      </w:r>
      <w:r w:rsidR="004032D6">
        <w:t>13</w:t>
      </w:r>
    </w:p>
    <w:p w:rsidR="00B663FD" w:rsidRDefault="00B663FD">
      <w:pPr>
        <w:spacing w:line="480" w:lineRule="auto"/>
        <w:ind w:left="720" w:hanging="720"/>
        <w:jc w:val="center"/>
      </w:pPr>
      <w:r>
        <w:t xml:space="preserve">The Women in </w:t>
      </w:r>
      <w:r>
        <w:rPr>
          <w:i/>
        </w:rPr>
        <w:t>Frankenstein</w:t>
      </w:r>
    </w:p>
    <w:p w:rsidR="00B663FD" w:rsidRDefault="00B663FD">
      <w:pPr>
        <w:spacing w:line="480" w:lineRule="auto"/>
      </w:pPr>
      <w:r>
        <w:tab/>
        <w:t xml:space="preserve">Mary Shelley’s novel </w:t>
      </w:r>
      <w:r>
        <w:rPr>
          <w:i/>
        </w:rPr>
        <w:t>Frankenstein</w:t>
      </w:r>
      <w:r>
        <w:t xml:space="preserve"> is perhaps best known for its presentation of the dangers of scientific exploration and the effects of the failure to fulfill one’s domestic responsibilities.  However, a very closely related subject with regards to the novel is the treatment of women. Without them, much of the action of the novel would be quite different. Although most of the women may appear to be helpless, there is actually a wide ranger of power enjoyed by the female characters in the novel.  While Justine may have only a little power, and Elizabeth only a little more, Safie actually </w:t>
      </w:r>
      <w:r w:rsidR="00AB6EF8">
        <w:t>enjoys a large amount</w:t>
      </w:r>
      <w:r>
        <w:t xml:space="preserve"> of control in the novel.</w:t>
      </w:r>
    </w:p>
    <w:p w:rsidR="00B663FD" w:rsidRDefault="00B663FD">
      <w:pPr>
        <w:spacing w:line="480" w:lineRule="auto"/>
      </w:pPr>
      <w:r>
        <w:tab/>
        <w:t>Indeed, Justine has very little power in the novel. When she is first introduced, Elizabeth describes to Victor exactly how unfortunate her situation is.  “Her mother could not endure her,” Elizabeth tells him, “and after the death of M. Moritz, treated her very ill” (</w:t>
      </w:r>
      <w:r w:rsidR="00941B1B">
        <w:t xml:space="preserve">Shelley </w:t>
      </w:r>
      <w:r>
        <w:t xml:space="preserve">40).  Even though Caroline Frankenstein tries to make her life better by removing her from her mother’s house, she returns home shortly after Victor’s departure to be subjected to more abuse, ending only with her mother’s death (41). Afterwards, she returns to the Frankenstein household, where she serves as a caretaker for the younger children, only to be accused of William’s murder after she has gone off to visit an aunt (53).  At her trial, she is powerless to respond effectively to all the evidence against her. As she tells the court, she knows how heavily the evidence of the locket weighs against </w:t>
      </w:r>
      <w:r>
        <w:lastRenderedPageBreak/>
        <w:t>her, “but I have no power of explaining it; and when I have expressed my utter ignorance, I am only left to conjecture concerning the probabilities by which it might have been placed in my pocket” (</w:t>
      </w:r>
      <w:r w:rsidR="00941B1B">
        <w:t xml:space="preserve">Shelley </w:t>
      </w:r>
      <w:r>
        <w:t>53). Because she is unable to explain the existence of the locket in her dress, she is ultimately convicted. As William</w:t>
      </w:r>
      <w:r w:rsidR="00F549CE">
        <w:t xml:space="preserve"> </w:t>
      </w:r>
      <w:r>
        <w:t>Veeder explains, “Justine proves incapable of saving herself” (</w:t>
      </w:r>
      <w:r w:rsidR="00941B1B">
        <w:t xml:space="preserve">Veeder </w:t>
      </w:r>
      <w:r>
        <w:t xml:space="preserve">272). </w:t>
      </w:r>
      <w:r w:rsidR="00AB6EF8">
        <w:t>As</w:t>
      </w:r>
      <w:r>
        <w:t xml:space="preserve"> a poor woman, she can’t protect herself from the powerful judicial system and ends up hanged.</w:t>
      </w:r>
    </w:p>
    <w:p w:rsidR="00B663FD" w:rsidRDefault="00B663FD">
      <w:pPr>
        <w:spacing w:line="480" w:lineRule="auto"/>
      </w:pPr>
      <w:r>
        <w:tab/>
        <w:t>While Justine appears totally helpless, Elizabeth Lavenza is presented as a character with a little more power in the novel.  In fact, during her childhood, she is treated as almost the intellectual equal to Victor. As he recalls, “We learned Latin and English, that we might read the writings in those languages” (</w:t>
      </w:r>
      <w:r w:rsidR="00941B1B">
        <w:t xml:space="preserve">Shelley </w:t>
      </w:r>
      <w:r>
        <w:t>20).  To be sure, Latin was not a typical subject of study for young women of the time, so Elizabeth appears to have a privileged position within the Frankenstein household. Unfortunately, this prestigious situation does not last long. By the time she is an adult, she finds herself restricted to the Frankenstein household even as Victor is able to go off to university for six years and then, shortly after his return, go off on a trip to Great Britain for two years.  As Victor explains, Elizabeth can’t help feeling a little jealous of her more fortunate sibling: “Elizabeth approved of the reasons for my departure, and only regretted that she had not the same opportunities of enlarging her experience, and cultivating her understanding” (</w:t>
      </w:r>
      <w:r w:rsidR="00941B1B">
        <w:t xml:space="preserve">Shelley </w:t>
      </w:r>
      <w:r>
        <w:t>106).  As a woman, Elizabeth finds herself bound to her domestic existence even as Victor is allowed to go off and experience the world.  When he finally returns and the two characters get married, the true powerlessness of Elizabeth is shown when the Creature murders her on her wedding night (135).</w:t>
      </w:r>
    </w:p>
    <w:p w:rsidR="00B663FD" w:rsidRDefault="00B663FD">
      <w:pPr>
        <w:spacing w:line="480" w:lineRule="auto"/>
      </w:pPr>
      <w:r>
        <w:lastRenderedPageBreak/>
        <w:tab/>
        <w:t>Although Justine and Elizabeth’s lives end abruptly, not every female character endures such bitterness in the end. In fact, Safie experiences most of her turmoil at the beginning of her story, when she is unable to do anything to stop the persecution of her father by the French authorities (</w:t>
      </w:r>
      <w:r w:rsidR="00941B1B">
        <w:t xml:space="preserve">Shelley </w:t>
      </w:r>
      <w:r>
        <w:t>82).  However, after Felix secures her father’s freedom, Safie is able to experience more freedom and power. When her father attempts to make her join a harem, she instead runs away from him, travels all the way to Germany and reunites with Felix, her affection for whom has begun to develop in response to his assistance of her father (83).  As the creature explains, “A residence in Turkey was abhorrent to her; her religion and feelings were alike adverse to it” (85).  Fortunately, she is able to act on her beliefs, instead of remaining subject to her father’s will, and escapes to a better life with Felix. As Anne Mellor explains, Safie is an “alternative female role-model of an independent, well-educated, self-supporting, and loving compan</w:t>
      </w:r>
      <w:r w:rsidR="00F549CE">
        <w:t>ion” and the De Lacey household</w:t>
      </w:r>
      <w:r>
        <w:t xml:space="preserve"> represents an “alternative nuclear family structure based on sexual equality and mutual affection” (</w:t>
      </w:r>
      <w:r w:rsidR="00941B1B">
        <w:t xml:space="preserve">Mellor </w:t>
      </w:r>
      <w:r>
        <w:t>277).  Thus, unlike the Frankensteins, the De Laceys offer an example of a female character who does not have to be a constant victim of oppression and disappointment.</w:t>
      </w:r>
    </w:p>
    <w:p w:rsidR="00B663FD" w:rsidRDefault="00B663FD">
      <w:pPr>
        <w:spacing w:line="480" w:lineRule="auto"/>
      </w:pPr>
      <w:r>
        <w:tab/>
        <w:t xml:space="preserve">In the end, although none of the characters play central roles in the novel, the characters of Justine, Elizabeth, and Safie demonstrate the range of possibilities for women in the world of the Frankensteins and De Laceys. While the former two characters experience tremendous pain and misery, Safie shows that there </w:t>
      </w:r>
      <w:r w:rsidR="00A049DE">
        <w:t xml:space="preserve">may </w:t>
      </w:r>
      <w:r>
        <w:t>still be hope for women who insist upon securing a more rewarding position in society.</w:t>
      </w:r>
    </w:p>
    <w:p w:rsidR="00B663FD" w:rsidRDefault="00B663FD">
      <w:pPr>
        <w:spacing w:line="480" w:lineRule="auto"/>
        <w:jc w:val="center"/>
      </w:pPr>
      <w:r>
        <w:br w:type="page"/>
      </w:r>
      <w:r>
        <w:lastRenderedPageBreak/>
        <w:t>Works Cited</w:t>
      </w:r>
    </w:p>
    <w:p w:rsidR="00003453" w:rsidRDefault="00B663FD" w:rsidP="00003453">
      <w:pPr>
        <w:spacing w:line="480" w:lineRule="auto"/>
      </w:pPr>
      <w:r>
        <w:t xml:space="preserve">Mellor, Anne. “Possessing Nature: The Female in </w:t>
      </w:r>
      <w:r>
        <w:rPr>
          <w:i/>
        </w:rPr>
        <w:t>Frankenstein</w:t>
      </w:r>
      <w:r>
        <w:t xml:space="preserve">.” </w:t>
      </w:r>
      <w:r w:rsidR="00003453">
        <w:rPr>
          <w:i/>
        </w:rPr>
        <w:t>Frankenstein</w:t>
      </w:r>
      <w:r w:rsidR="00003453">
        <w:t xml:space="preserve">. Edited </w:t>
      </w:r>
    </w:p>
    <w:p w:rsidR="00B663FD" w:rsidRDefault="00003453" w:rsidP="00003453">
      <w:pPr>
        <w:spacing w:line="480" w:lineRule="auto"/>
      </w:pPr>
      <w:r>
        <w:tab/>
        <w:t xml:space="preserve">by J. Paul Hunter, Norton, 1996, pp. </w:t>
      </w:r>
      <w:r w:rsidR="00B663FD">
        <w:t>274-86.</w:t>
      </w:r>
    </w:p>
    <w:p w:rsidR="00003453" w:rsidRDefault="00003453" w:rsidP="00003453">
      <w:pPr>
        <w:spacing w:line="480" w:lineRule="auto"/>
      </w:pPr>
      <w:r>
        <w:t xml:space="preserve">Shelley, Mary. </w:t>
      </w:r>
      <w:r>
        <w:rPr>
          <w:i/>
        </w:rPr>
        <w:t>Frankenstein.</w:t>
      </w:r>
      <w:r>
        <w:t xml:space="preserve"> Edited by J. Paul Hunter, Norton, 1996. </w:t>
      </w:r>
    </w:p>
    <w:p w:rsidR="00003453" w:rsidRDefault="00B663FD" w:rsidP="00003453">
      <w:pPr>
        <w:spacing w:line="480" w:lineRule="auto"/>
      </w:pPr>
      <w:r>
        <w:t xml:space="preserve">Veeder, William. “The Women of </w:t>
      </w:r>
      <w:r>
        <w:rPr>
          <w:i/>
        </w:rPr>
        <w:t>Frankenstein</w:t>
      </w:r>
      <w:r>
        <w:t xml:space="preserve">.” </w:t>
      </w:r>
      <w:r w:rsidR="00003453" w:rsidRPr="00003453">
        <w:rPr>
          <w:i/>
        </w:rPr>
        <w:t>Frankenstein.</w:t>
      </w:r>
      <w:r w:rsidR="00003453" w:rsidRPr="00003453">
        <w:t xml:space="preserve"> Edited by J. Paul Hunter, </w:t>
      </w:r>
    </w:p>
    <w:p w:rsidR="00B663FD" w:rsidRDefault="00003453" w:rsidP="00003453">
      <w:pPr>
        <w:tabs>
          <w:tab w:val="left" w:pos="720"/>
          <w:tab w:val="left" w:pos="1440"/>
          <w:tab w:val="left" w:pos="2160"/>
          <w:tab w:val="left" w:pos="2880"/>
          <w:tab w:val="center" w:pos="4320"/>
        </w:tabs>
        <w:spacing w:line="480" w:lineRule="auto"/>
      </w:pPr>
      <w:r>
        <w:tab/>
      </w:r>
      <w:r w:rsidRPr="00003453">
        <w:t>Norton, 1996, pp.</w:t>
      </w:r>
      <w:r w:rsidRPr="00003453">
        <w:rPr>
          <w:i/>
        </w:rPr>
        <w:t xml:space="preserve"> </w:t>
      </w:r>
      <w:r w:rsidR="00B663FD">
        <w:t>271-73.</w:t>
      </w:r>
      <w:r w:rsidR="0085166C">
        <w:t xml:space="preserve"> </w:t>
      </w:r>
    </w:p>
    <w:sectPr w:rsidR="00B663FD">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CE3" w:rsidRDefault="009D4CE3">
      <w:r>
        <w:separator/>
      </w:r>
    </w:p>
  </w:endnote>
  <w:endnote w:type="continuationSeparator" w:id="0">
    <w:p w:rsidR="009D4CE3" w:rsidRDefault="009D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CE3" w:rsidRDefault="009D4CE3">
      <w:r>
        <w:separator/>
      </w:r>
    </w:p>
  </w:footnote>
  <w:footnote w:type="continuationSeparator" w:id="0">
    <w:p w:rsidR="009D4CE3" w:rsidRDefault="009D4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3FD" w:rsidRDefault="00B663FD">
    <w:pPr>
      <w:pStyle w:val="Header"/>
      <w:jc w:val="right"/>
    </w:pPr>
    <w:r>
      <w:t xml:space="preserve">Mekler </w:t>
    </w:r>
    <w:r>
      <w:rPr>
        <w:rStyle w:val="PageNumber"/>
      </w:rPr>
      <w:fldChar w:fldCharType="begin"/>
    </w:r>
    <w:r>
      <w:rPr>
        <w:rStyle w:val="PageNumber"/>
      </w:rPr>
      <w:instrText xml:space="preserve"> PAGE </w:instrText>
    </w:r>
    <w:r>
      <w:rPr>
        <w:rStyle w:val="PageNumber"/>
      </w:rPr>
      <w:fldChar w:fldCharType="separate"/>
    </w:r>
    <w:r w:rsidR="009575A7">
      <w:rPr>
        <w:rStyle w:val="PageNumber"/>
        <w:noProof/>
      </w:rPr>
      <w:t>4</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CE4"/>
    <w:rsid w:val="00003453"/>
    <w:rsid w:val="00093A20"/>
    <w:rsid w:val="001F11D8"/>
    <w:rsid w:val="003C07FD"/>
    <w:rsid w:val="003E10E4"/>
    <w:rsid w:val="004032D6"/>
    <w:rsid w:val="005B4352"/>
    <w:rsid w:val="006D3951"/>
    <w:rsid w:val="006F77C9"/>
    <w:rsid w:val="00701FDF"/>
    <w:rsid w:val="0082789A"/>
    <w:rsid w:val="0085166C"/>
    <w:rsid w:val="009111D6"/>
    <w:rsid w:val="00941B1B"/>
    <w:rsid w:val="009575A7"/>
    <w:rsid w:val="009D4CE3"/>
    <w:rsid w:val="00A049DE"/>
    <w:rsid w:val="00AA4CA5"/>
    <w:rsid w:val="00AB6EF8"/>
    <w:rsid w:val="00B20CE4"/>
    <w:rsid w:val="00B663FD"/>
    <w:rsid w:val="00E32467"/>
    <w:rsid w:val="00ED6881"/>
    <w:rsid w:val="00F549CE"/>
    <w:rsid w:val="00F77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4CFB5-12B1-4F77-93BF-043F2B4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4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L</vt:lpstr>
    </vt:vector>
  </TitlesOfParts>
  <Company>Microsoft</Company>
  <LinksUpToDate>false</LinksUpToDate>
  <CharactersWithSpaces>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dc:title>
  <dc:subject/>
  <dc:creator>Adam &amp; Meghan</dc:creator>
  <cp:keywords/>
  <cp:lastModifiedBy>Dr. Adam Mekler</cp:lastModifiedBy>
  <cp:revision>2</cp:revision>
  <dcterms:created xsi:type="dcterms:W3CDTF">2018-03-06T19:24:00Z</dcterms:created>
  <dcterms:modified xsi:type="dcterms:W3CDTF">2018-03-06T19:24:00Z</dcterms:modified>
</cp:coreProperties>
</file>